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72" w:rsidRPr="0075148F" w:rsidRDefault="00B43872" w:rsidP="00B43872">
      <w:pPr>
        <w:pStyle w:val="a3"/>
        <w:shd w:val="clear" w:color="auto" w:fill="FFFFFF"/>
        <w:spacing w:before="0" w:beforeAutospacing="0" w:after="142" w:afterAutospacing="0"/>
        <w:rPr>
          <w:color w:val="333333"/>
          <w:sz w:val="22"/>
          <w:szCs w:val="22"/>
        </w:rPr>
      </w:pPr>
      <w:r w:rsidRPr="0075148F">
        <w:rPr>
          <w:color w:val="333333"/>
          <w:sz w:val="22"/>
          <w:szCs w:val="22"/>
        </w:rPr>
        <w:t>Приложение</w:t>
      </w:r>
      <w:r w:rsidR="008D2B9A" w:rsidRPr="0075148F">
        <w:rPr>
          <w:color w:val="333333"/>
          <w:sz w:val="22"/>
          <w:szCs w:val="22"/>
        </w:rPr>
        <w:t xml:space="preserve"> 2</w:t>
      </w:r>
      <w:r w:rsidRPr="0075148F">
        <w:rPr>
          <w:color w:val="333333"/>
          <w:sz w:val="22"/>
          <w:szCs w:val="22"/>
        </w:rPr>
        <w:t xml:space="preserve">  </w:t>
      </w:r>
    </w:p>
    <w:p w:rsidR="00B43872" w:rsidRDefault="00B43872" w:rsidP="00B43872">
      <w:pPr>
        <w:pStyle w:val="a3"/>
        <w:shd w:val="clear" w:color="auto" w:fill="FFFFFF"/>
        <w:spacing w:before="0" w:beforeAutospacing="0" w:after="142" w:afterAutospacing="0"/>
        <w:rPr>
          <w:rFonts w:ascii="Helvetica" w:hAnsi="Helvetica" w:cs="Helvetica"/>
          <w:color w:val="333333"/>
          <w:sz w:val="22"/>
          <w:szCs w:val="22"/>
        </w:rPr>
      </w:pPr>
    </w:p>
    <w:p w:rsidR="00B43872" w:rsidRPr="008D2B9A" w:rsidRDefault="00B43872" w:rsidP="00B43872">
      <w:pPr>
        <w:pStyle w:val="a3"/>
        <w:shd w:val="clear" w:color="auto" w:fill="FFFFFF"/>
        <w:spacing w:before="0" w:beforeAutospacing="0" w:after="142" w:afterAutospacing="0"/>
        <w:rPr>
          <w:color w:val="333333"/>
        </w:rPr>
      </w:pPr>
      <w:r w:rsidRPr="008D2B9A">
        <w:rPr>
          <w:color w:val="333333"/>
        </w:rPr>
        <w:t>ВОПРОСЫ К ВИКТОРИНЕ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Назовите годы жизни писателя.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С каким журналом в основном была связана литературная деятельность И.С. Тургенева?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О каком произведении Тургенева Белинский сказал: “Тургенев зашел к народу с такой стороны, с какой до него никто не заходил”?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Кто из героев Тургенева гибнет на баррикадах в Париже?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Назовите имена героинь тургеневских романов.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Какая страна стала второй родиной для героини романа “Накануне”?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Как называется цикл небольших лирических произведений писателя, созданных им в последние годы жизни?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Роман “Отцы и дети”. На каких музыкальных инструментах играют герои романа?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Какой предмет напоминает одному из героев романа о родине?</w:t>
      </w:r>
    </w:p>
    <w:p w:rsidR="00B43872" w:rsidRPr="008D2B9A" w:rsidRDefault="00B43872" w:rsidP="00B438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D2B9A">
        <w:rPr>
          <w:rFonts w:ascii="Times New Roman" w:hAnsi="Times New Roman" w:cs="Times New Roman"/>
          <w:color w:val="333333"/>
          <w:sz w:val="24"/>
          <w:szCs w:val="24"/>
        </w:rPr>
        <w:t>Какая болезнь привела к гибели главного героя?</w:t>
      </w:r>
    </w:p>
    <w:p w:rsidR="00B43872" w:rsidRPr="008D2B9A" w:rsidRDefault="00B43872" w:rsidP="00B43872">
      <w:pPr>
        <w:pStyle w:val="a3"/>
        <w:shd w:val="clear" w:color="auto" w:fill="FFFFFF"/>
        <w:spacing w:before="0" w:beforeAutospacing="0" w:after="142" w:afterAutospacing="0"/>
        <w:rPr>
          <w:color w:val="333333"/>
          <w:u w:val="single"/>
        </w:rPr>
      </w:pPr>
      <w:r w:rsidRPr="008D2B9A">
        <w:rPr>
          <w:color w:val="333333"/>
          <w:u w:val="single"/>
        </w:rPr>
        <w:t>Кому из героев романа принадлежат следующие слова?</w:t>
      </w:r>
    </w:p>
    <w:p w:rsidR="00B43872" w:rsidRPr="008D2B9A" w:rsidRDefault="00B43872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  <w:r w:rsidRPr="008D2B9A">
        <w:rPr>
          <w:color w:val="333333"/>
        </w:rPr>
        <w:t>11.“</w:t>
      </w:r>
      <w:proofErr w:type="gramStart"/>
      <w:r w:rsidRPr="008D2B9A">
        <w:rPr>
          <w:color w:val="333333"/>
        </w:rPr>
        <w:t>Экое</w:t>
      </w:r>
      <w:proofErr w:type="gramEnd"/>
      <w:r w:rsidRPr="008D2B9A">
        <w:rPr>
          <w:color w:val="333333"/>
        </w:rPr>
        <w:t xml:space="preserve"> богатое тело!”</w:t>
      </w:r>
      <w:r w:rsidRPr="008D2B9A">
        <w:rPr>
          <w:color w:val="333333"/>
        </w:rPr>
        <w:br/>
        <w:t>12.“Погодите, мы вас переделаем…”</w:t>
      </w:r>
      <w:r w:rsidRPr="008D2B9A">
        <w:rPr>
          <w:color w:val="333333"/>
        </w:rPr>
        <w:br/>
        <w:t>13. “Но отвергать поэзию? Не сочувствовать природе?..”</w:t>
      </w:r>
      <w:r w:rsidRPr="008D2B9A">
        <w:rPr>
          <w:color w:val="333333"/>
        </w:rPr>
        <w:br/>
        <w:t>14.“Вы, на мой вкус, здесь лишний, я вас терпеть не могу, я вас презираю…”</w:t>
      </w:r>
      <w:r w:rsidRPr="008D2B9A">
        <w:rPr>
          <w:color w:val="333333"/>
        </w:rPr>
        <w:br/>
        <w:t>15.“Я уверен, что сына вашего ждет великая будущность, что он прославит ваше имя…”</w:t>
      </w:r>
      <w:r w:rsidRPr="008D2B9A">
        <w:rPr>
          <w:color w:val="333333"/>
        </w:rPr>
        <w:br/>
        <w:t>16. “Весь интерес, весь смысл романа заключен в смерти Базарова. Умереть так, как умер Базаров, все равно, что совершить великий подвиг”.</w:t>
      </w: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Pr="008D2B9A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p w:rsidR="00500657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rFonts w:ascii="Helvetica" w:hAnsi="Helvetica" w:cs="Helvetica"/>
          <w:color w:val="333333"/>
          <w:sz w:val="21"/>
          <w:szCs w:val="21"/>
        </w:rPr>
      </w:pPr>
    </w:p>
    <w:p w:rsidR="00500657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rFonts w:ascii="Helvetica" w:hAnsi="Helvetica" w:cs="Helvetica"/>
          <w:color w:val="333333"/>
          <w:sz w:val="21"/>
          <w:szCs w:val="21"/>
        </w:rPr>
      </w:pPr>
    </w:p>
    <w:p w:rsidR="00500657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rFonts w:ascii="Helvetica" w:hAnsi="Helvetica" w:cs="Helvetica"/>
          <w:color w:val="333333"/>
          <w:sz w:val="21"/>
          <w:szCs w:val="21"/>
        </w:rPr>
      </w:pPr>
    </w:p>
    <w:p w:rsidR="00500657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rFonts w:ascii="Helvetica" w:hAnsi="Helvetica" w:cs="Helvetica"/>
          <w:color w:val="333333"/>
          <w:sz w:val="21"/>
          <w:szCs w:val="21"/>
        </w:rPr>
      </w:pPr>
    </w:p>
    <w:p w:rsidR="00500657" w:rsidRDefault="00500657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743DF" w:rsidRDefault="006743DF" w:rsidP="00B43872">
      <w:pPr>
        <w:pStyle w:val="a3"/>
        <w:shd w:val="clear" w:color="auto" w:fill="FFFFFF"/>
        <w:spacing w:before="0" w:beforeAutospacing="0" w:after="0" w:afterAutospacing="0" w:line="253" w:lineRule="atLeast"/>
        <w:rPr>
          <w:rFonts w:ascii="Helvetica" w:hAnsi="Helvetica" w:cs="Helvetica"/>
          <w:color w:val="333333"/>
          <w:sz w:val="21"/>
          <w:szCs w:val="21"/>
        </w:rPr>
      </w:pPr>
    </w:p>
    <w:sectPr w:rsidR="006743DF" w:rsidSect="00C55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506E9"/>
    <w:multiLevelType w:val="multilevel"/>
    <w:tmpl w:val="80DA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43872"/>
    <w:rsid w:val="00260078"/>
    <w:rsid w:val="00500657"/>
    <w:rsid w:val="006743DF"/>
    <w:rsid w:val="00722DF2"/>
    <w:rsid w:val="0075148F"/>
    <w:rsid w:val="008D2B9A"/>
    <w:rsid w:val="00B43872"/>
    <w:rsid w:val="00C55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FF"/>
      <w:sz w:val="24"/>
      <w:szCs w:val="24"/>
    </w:rPr>
  </w:style>
  <w:style w:type="table" w:styleId="a4">
    <w:name w:val="Table Grid"/>
    <w:basedOn w:val="a1"/>
    <w:rsid w:val="00500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2017-02-07T18:11:00Z</dcterms:created>
  <dcterms:modified xsi:type="dcterms:W3CDTF">2017-02-08T15:10:00Z</dcterms:modified>
</cp:coreProperties>
</file>